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B83" w:rsidRPr="007B2B83" w:rsidRDefault="007B2B83" w:rsidP="007B2B83">
      <w:pPr>
        <w:jc w:val="center"/>
        <w:rPr>
          <w:b/>
        </w:rPr>
      </w:pPr>
      <w:r w:rsidRPr="007B2B83">
        <w:rPr>
          <w:b/>
        </w:rPr>
        <w:t xml:space="preserve">Africa Grants Programme (AGP) 2019 / 2020   - Priorities </w:t>
      </w:r>
    </w:p>
    <w:p w:rsidR="007B2B83" w:rsidRPr="007B2B83" w:rsidRDefault="007B2B83" w:rsidP="007B2B83">
      <w:r w:rsidRPr="007B2B83">
        <w:t xml:space="preserve">Projects under the AGP 2019-20 Call for Applications must operate within LMICs in sub-Saharan Africa and will focus on strengthening the healthcare workforce in one of the following two target areas.  </w:t>
      </w:r>
    </w:p>
    <w:p w:rsidR="007B2B83" w:rsidRPr="007B2B83" w:rsidRDefault="007B2B83" w:rsidP="007B2B83">
      <w:pPr>
        <w:rPr>
          <w:b/>
        </w:rPr>
      </w:pPr>
      <w:r w:rsidRPr="007B2B83">
        <w:rPr>
          <w:b/>
          <w:u w:val="single"/>
        </w:rPr>
        <w:t>Stream 1: Essential Surgical and Anaesthetic Care</w:t>
      </w:r>
      <w:r w:rsidRPr="007B2B83">
        <w:rPr>
          <w:b/>
        </w:rPr>
        <w:t xml:space="preserve"> </w:t>
      </w:r>
    </w:p>
    <w:p w:rsidR="007B2B83" w:rsidRPr="007B2B83" w:rsidRDefault="007B2B83" w:rsidP="007B2B83">
      <w:r w:rsidRPr="007B2B83">
        <w:t xml:space="preserve"> This stream will focus on reducing morbidity and mortality from conditions requiring essential surgical intervention and/or</w:t>
      </w:r>
      <w:bookmarkStart w:id="0" w:name="_GoBack"/>
      <w:bookmarkEnd w:id="0"/>
      <w:r w:rsidRPr="007B2B83">
        <w:t xml:space="preserve"> enhancing patient safety as a result of improved anaesthetic care through the training of relevant health workers. The aim of this stream is to improve the access to, and availability of, quality essential surgery and anaesthetic care (particularly for maternal, neonatal or paediatric surgical conditions). Projects which focus on surgery rather than anaesthesia should also demonstrate that they have considered how their work will impact on, or be impacted by, anaesthesia services in their focus country, and vice versa. </w:t>
      </w:r>
    </w:p>
    <w:p w:rsidR="007B2B83" w:rsidRPr="007B2B83" w:rsidRDefault="007B2B83" w:rsidP="007B2B83">
      <w:pPr>
        <w:rPr>
          <w:b/>
        </w:rPr>
      </w:pPr>
      <w:r w:rsidRPr="007B2B83">
        <w:rPr>
          <w:b/>
          <w:u w:val="single"/>
        </w:rPr>
        <w:t>Stream 2: Community Healthcare</w:t>
      </w:r>
      <w:r w:rsidRPr="007B2B83">
        <w:rPr>
          <w:b/>
        </w:rPr>
        <w:t xml:space="preserve"> </w:t>
      </w:r>
    </w:p>
    <w:p w:rsidR="007B2B83" w:rsidRPr="007B2B83" w:rsidRDefault="007B2B83" w:rsidP="007B2B83">
      <w:r w:rsidRPr="007B2B83">
        <w:t xml:space="preserve"> This stream will focus on increasing the availability and quality of essential healthcare (including attended births) and health information to underserved populations, including women and children, by training those who work and serve on the frontline of healthcare systems. The stream will support projects focused on the training of cadres working in the community (Clinical Officers, Community Health Workers, etc.), which are aligned with the national strategy and policies in-country. Partners will work at the rural and district level, and generally outside of the central hospital systems. </w:t>
      </w:r>
    </w:p>
    <w:p w:rsidR="007B2B83" w:rsidRPr="007B2B83" w:rsidRDefault="007B2B83" w:rsidP="007B2B83">
      <w:pPr>
        <w:rPr>
          <w:b/>
        </w:rPr>
      </w:pPr>
      <w:r w:rsidRPr="007B2B83">
        <w:rPr>
          <w:b/>
          <w:u w:val="single"/>
        </w:rPr>
        <w:t>Geographic focus</w:t>
      </w:r>
      <w:r w:rsidRPr="007B2B83">
        <w:rPr>
          <w:b/>
        </w:rPr>
        <w:t xml:space="preserve"> </w:t>
      </w:r>
    </w:p>
    <w:p w:rsidR="007B2B83" w:rsidRPr="007B2B83" w:rsidRDefault="007B2B83" w:rsidP="007B2B83">
      <w:r w:rsidRPr="007B2B83">
        <w:t xml:space="preserve">There are 13 priority countries for this round of the AGP. </w:t>
      </w:r>
    </w:p>
    <w:tbl>
      <w:tblPr>
        <w:tblW w:w="7469" w:type="dxa"/>
        <w:tblCellMar>
          <w:left w:w="0" w:type="dxa"/>
          <w:right w:w="0" w:type="dxa"/>
        </w:tblCellMar>
        <w:tblLook w:val="04A0" w:firstRow="1" w:lastRow="0" w:firstColumn="1" w:lastColumn="0" w:noHBand="0" w:noVBand="1"/>
      </w:tblPr>
      <w:tblGrid>
        <w:gridCol w:w="3355"/>
        <w:gridCol w:w="3358"/>
        <w:gridCol w:w="756"/>
      </w:tblGrid>
      <w:tr w:rsidR="007B2B83" w:rsidRPr="007B2B83" w:rsidTr="00E25596">
        <w:trPr>
          <w:trHeight w:val="1298"/>
        </w:trPr>
        <w:tc>
          <w:tcPr>
            <w:tcW w:w="3356" w:type="dxa"/>
            <w:tcBorders>
              <w:top w:val="nil"/>
              <w:left w:val="nil"/>
              <w:bottom w:val="nil"/>
              <w:right w:val="nil"/>
            </w:tcBorders>
          </w:tcPr>
          <w:p w:rsidR="007B2B83" w:rsidRPr="007B2B83" w:rsidRDefault="007B2B83" w:rsidP="007B2B83">
            <w:r w:rsidRPr="007B2B83">
              <w:t xml:space="preserve">Benin </w:t>
            </w:r>
          </w:p>
          <w:p w:rsidR="007B2B83" w:rsidRPr="007B2B83" w:rsidRDefault="007B2B83" w:rsidP="007B2B83">
            <w:r w:rsidRPr="007B2B83">
              <w:t xml:space="preserve">Cote d’Ivoire </w:t>
            </w:r>
          </w:p>
          <w:p w:rsidR="007B2B83" w:rsidRPr="007B2B83" w:rsidRDefault="007B2B83" w:rsidP="007B2B83">
            <w:r w:rsidRPr="007B2B83">
              <w:t xml:space="preserve">Eritrea </w:t>
            </w:r>
          </w:p>
          <w:p w:rsidR="007B2B83" w:rsidRPr="007B2B83" w:rsidRDefault="007B2B83" w:rsidP="007B2B83">
            <w:r w:rsidRPr="007B2B83">
              <w:t xml:space="preserve">Ethiopia </w:t>
            </w:r>
          </w:p>
          <w:p w:rsidR="007B2B83" w:rsidRPr="007B2B83" w:rsidRDefault="007B2B83" w:rsidP="007B2B83">
            <w:r w:rsidRPr="007B2B83">
              <w:t xml:space="preserve">Gambia </w:t>
            </w:r>
          </w:p>
        </w:tc>
        <w:tc>
          <w:tcPr>
            <w:tcW w:w="3358" w:type="dxa"/>
            <w:tcBorders>
              <w:top w:val="nil"/>
              <w:left w:val="nil"/>
              <w:bottom w:val="nil"/>
              <w:right w:val="nil"/>
            </w:tcBorders>
          </w:tcPr>
          <w:p w:rsidR="007B2B83" w:rsidRPr="007B2B83" w:rsidRDefault="007B2B83" w:rsidP="007B2B83">
            <w:r w:rsidRPr="007B2B83">
              <w:t xml:space="preserve">Lesotho </w:t>
            </w:r>
          </w:p>
          <w:p w:rsidR="007B2B83" w:rsidRPr="007B2B83" w:rsidRDefault="007B2B83" w:rsidP="007B2B83">
            <w:r w:rsidRPr="007B2B83">
              <w:t xml:space="preserve">Madagascar </w:t>
            </w:r>
          </w:p>
          <w:p w:rsidR="007B2B83" w:rsidRPr="007B2B83" w:rsidRDefault="007B2B83" w:rsidP="007B2B83">
            <w:r w:rsidRPr="007B2B83">
              <w:t xml:space="preserve">Malawi </w:t>
            </w:r>
          </w:p>
          <w:p w:rsidR="007B2B83" w:rsidRPr="007B2B83" w:rsidRDefault="007B2B83" w:rsidP="007B2B83">
            <w:r w:rsidRPr="007B2B83">
              <w:t xml:space="preserve">Mozambique </w:t>
            </w:r>
          </w:p>
          <w:p w:rsidR="007B2B83" w:rsidRPr="007B2B83" w:rsidRDefault="007B2B83" w:rsidP="007B2B83">
            <w:r w:rsidRPr="007B2B83">
              <w:t xml:space="preserve">Rwanda </w:t>
            </w:r>
          </w:p>
        </w:tc>
        <w:tc>
          <w:tcPr>
            <w:tcW w:w="756" w:type="dxa"/>
            <w:tcBorders>
              <w:top w:val="nil"/>
              <w:left w:val="nil"/>
              <w:bottom w:val="nil"/>
              <w:right w:val="nil"/>
            </w:tcBorders>
          </w:tcPr>
          <w:p w:rsidR="007B2B83" w:rsidRPr="007B2B83" w:rsidRDefault="007B2B83" w:rsidP="007B2B83">
            <w:r w:rsidRPr="007B2B83">
              <w:t xml:space="preserve">Senegal </w:t>
            </w:r>
          </w:p>
          <w:p w:rsidR="007B2B83" w:rsidRPr="007B2B83" w:rsidRDefault="007B2B83" w:rsidP="007B2B83">
            <w:r w:rsidRPr="007B2B83">
              <w:t xml:space="preserve">Somalia </w:t>
            </w:r>
          </w:p>
          <w:p w:rsidR="007B2B83" w:rsidRPr="007B2B83" w:rsidRDefault="007B2B83" w:rsidP="007B2B83">
            <w:r w:rsidRPr="007B2B83">
              <w:t xml:space="preserve">Togo </w:t>
            </w:r>
          </w:p>
        </w:tc>
      </w:tr>
    </w:tbl>
    <w:p w:rsidR="00583B3E" w:rsidRDefault="00583B3E"/>
    <w:sectPr w:rsidR="00583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83"/>
    <w:rsid w:val="00583B3E"/>
    <w:rsid w:val="007B2B83"/>
    <w:rsid w:val="00BB3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38890-BD82-458A-B7C4-E5986982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partnershipsmanager@wfsahq.org</dc:creator>
  <cp:keywords/>
  <dc:description/>
  <cp:lastModifiedBy>partnershipsmanager@wfsahq.org</cp:lastModifiedBy>
  <cp:revision>2</cp:revision>
  <dcterms:created xsi:type="dcterms:W3CDTF">2019-01-18T14:26:00Z</dcterms:created>
  <dcterms:modified xsi:type="dcterms:W3CDTF">2019-01-18T14:26:00Z</dcterms:modified>
</cp:coreProperties>
</file>